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天津大学2020届“求是奖”评选细则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进一步引导和鼓励我校毕业生到基层和重点地区、重大工程、 重大项目、重要领域就业，引导广大学生自觉担负时代使命，让青春在党和人民最需要的地方绽放绚丽之花。我校今年将继续面向2020届毕业生开展“求是奖”的评选活动，并对获奖者予以表彰奖励。</w:t>
      </w:r>
    </w:p>
    <w:p>
      <w:pPr>
        <w:widowControl/>
        <w:shd w:val="clear" w:color="auto" w:fill="FFFFFF"/>
        <w:spacing w:line="560" w:lineRule="exact"/>
        <w:ind w:firstLine="643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一、评选范围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我校2020届非定向应届毕业生（含1月份毕业生）。</w:t>
      </w:r>
    </w:p>
    <w:p>
      <w:pPr>
        <w:widowControl/>
        <w:shd w:val="clear" w:color="auto" w:fill="FFFFFF"/>
        <w:spacing w:line="560" w:lineRule="exact"/>
        <w:ind w:firstLine="643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二、表彰名额及奖励办法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年度“求是奖”分为特等奖、金奖和银奖，暂定为特等奖1-3人，奖励每名获奖学生1万元；金奖20名，奖励每名获奖学生5000元；银奖100名，奖励每名获奖学生3000元。采取个人申请和学院（部）推荐相结合的形式进行。</w:t>
      </w:r>
    </w:p>
    <w:p>
      <w:pPr>
        <w:widowControl/>
        <w:shd w:val="clear" w:color="auto" w:fill="FFFFFF"/>
        <w:spacing w:line="560" w:lineRule="exact"/>
        <w:ind w:firstLine="643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三、评选条件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参评者应德才兼备，在学期间表现良好，未受各类纪律处分，且在择业时至少符合以下五种情况中的一种。同等条件下，</w:t>
      </w:r>
      <w:r>
        <w:rPr>
          <w:rFonts w:hint="eastAsia" w:ascii="仿宋" w:hAnsi="仿宋" w:eastAsia="仿宋" w:cs="仿宋"/>
          <w:b/>
          <w:color w:val="FF0000"/>
          <w:kern w:val="0"/>
          <w:sz w:val="32"/>
          <w:szCs w:val="32"/>
          <w:highlight w:val="yellow"/>
        </w:rPr>
        <w:t>优先考虑到西部、基层、艰苦地区、艰苦行业、国家战略行业就业的毕业生</w:t>
      </w:r>
      <w:r>
        <w:rPr>
          <w:rFonts w:hint="eastAsia" w:ascii="仿宋" w:hAnsi="仿宋" w:eastAsia="仿宋" w:cs="仿宋"/>
          <w:b/>
          <w:color w:val="FF0000"/>
          <w:kern w:val="0"/>
          <w:sz w:val="32"/>
          <w:szCs w:val="32"/>
        </w:rPr>
        <w:t>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选择到国家重点地区工作的，包括西部十二省市和东北三省工作的。西部十二省市包括四川、重庆、广西、云南、贵州、陕西、甘肃、青海、西藏、新疆、内蒙古、宁夏，东北三省包括黑龙江、吉林、辽宁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（二）参加国家和地方组织的大学生服务基层项目的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</w:rPr>
        <w:t>（不包括支教保研）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包括“选聘高校毕业生赴村任职”（村官）、“大学生志愿服务西部计划”、“三支一扶计划（支教、支农、支医、扶贫）”、“选调生计划（优先考虑中西部地区和艰苦边远地区县以下基层单位工作）”、“农村义务教育阶段学校教师特聘岗位计划”等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（三）选择到艰苦或重点行业工作的。包括航天航空、农业、林业、水利、地质、矿业、国防军工及生产建设兵团等行业或单位；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四）选择到其他重点单位工作。包括：1.央企及重点国有企业；2.重点科研院所；3.重点高等院校；4.党政机关及重要事业单位；5.武警部队和解放军系统；6.重要金融单位（国家三大政策性银行、五大国有商业银行及下属各分支机构、国家及地方各级证监会、银监会、保监会）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（五）国际组织实习任职。毕业后选择到重要国际组织实习或任职，实习时间要求在6个月以上（含）。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（六）在就业过程中具有其他突出表现的。</w:t>
      </w:r>
    </w:p>
    <w:p>
      <w:pPr>
        <w:widowControl/>
        <w:spacing w:line="560" w:lineRule="exact"/>
        <w:ind w:firstLine="643" w:firstLineChars="200"/>
        <w:rPr>
          <w:rFonts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四、评选办法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1.学生报名。有意申请且符合条件的毕业生填写《天津大学毕业生“求是奖”申报表，并向所在学院提出书面申请。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  <w:lang w:eastAsia="zh-CN"/>
        </w:rPr>
        <w:t>另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</w:rPr>
        <w:t>附1500字左右的事迹材料，以第三人称撰写。请简单介绍在校期间学习生活情况及所获荣誉，重点介绍个人求职考虑（如选择签约单位的原因）、未来职业发展展望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  <w:lang w:eastAsia="zh-CN"/>
        </w:rPr>
        <w:t>。获奖者相关事迹材料会在“天津大学”微信公众号等平台进行宣传，故需辅导员对申报学生事迹材料的规范性、真实性以及可宣传性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FF0000"/>
          <w:kern w:val="0"/>
          <w:sz w:val="32"/>
          <w:szCs w:val="32"/>
          <w:lang w:eastAsia="zh-CN"/>
        </w:rPr>
        <w:t>把关。）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2.学院审核。学院对提交申请的毕业生进行资格审核、评定，并按照要求将推荐候选人选的申报表、个人事迹材料、学院汇总表等电子版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t>交至就业指导中心。上报前应在院内公示3个工作日。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3.学校评审。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天津大学毕业生“求是奖”评审委员会对通过初选的毕业生通过腾讯会议进行视频面试答辩，面试时间、内容另行直接通知学生。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4.结果公示。经公示后，确定最终获奖名单并进行表彰。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5.评选的组织工作由就业指导中心负责。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righ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天津大学党委学工部</w:t>
      </w:r>
    </w:p>
    <w:p>
      <w:pPr>
        <w:widowControl/>
        <w:shd w:val="clear" w:color="auto" w:fill="FFFFFF"/>
        <w:spacing w:line="56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            2020年5月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6B"/>
    <w:rsid w:val="00006486"/>
    <w:rsid w:val="00013FAE"/>
    <w:rsid w:val="00024015"/>
    <w:rsid w:val="00033284"/>
    <w:rsid w:val="00054575"/>
    <w:rsid w:val="00080728"/>
    <w:rsid w:val="000812E5"/>
    <w:rsid w:val="00082CF8"/>
    <w:rsid w:val="00091939"/>
    <w:rsid w:val="0009361B"/>
    <w:rsid w:val="000960D5"/>
    <w:rsid w:val="000A2517"/>
    <w:rsid w:val="000A6FCF"/>
    <w:rsid w:val="000E6B73"/>
    <w:rsid w:val="000E6D2F"/>
    <w:rsid w:val="00106A42"/>
    <w:rsid w:val="00131E02"/>
    <w:rsid w:val="00155881"/>
    <w:rsid w:val="001C48F2"/>
    <w:rsid w:val="001D64B8"/>
    <w:rsid w:val="001D7D11"/>
    <w:rsid w:val="001E5E33"/>
    <w:rsid w:val="002009F7"/>
    <w:rsid w:val="0022086B"/>
    <w:rsid w:val="00234445"/>
    <w:rsid w:val="00234609"/>
    <w:rsid w:val="00246403"/>
    <w:rsid w:val="00271BA3"/>
    <w:rsid w:val="00273868"/>
    <w:rsid w:val="00285182"/>
    <w:rsid w:val="002A6F7E"/>
    <w:rsid w:val="002C3C14"/>
    <w:rsid w:val="00301FF1"/>
    <w:rsid w:val="003052B0"/>
    <w:rsid w:val="00330AEA"/>
    <w:rsid w:val="003315A4"/>
    <w:rsid w:val="003367AA"/>
    <w:rsid w:val="00390164"/>
    <w:rsid w:val="00394AE0"/>
    <w:rsid w:val="003B336F"/>
    <w:rsid w:val="003B503B"/>
    <w:rsid w:val="003C3474"/>
    <w:rsid w:val="003E0BBB"/>
    <w:rsid w:val="00414D00"/>
    <w:rsid w:val="004300FA"/>
    <w:rsid w:val="004543CE"/>
    <w:rsid w:val="00482D68"/>
    <w:rsid w:val="004B4E08"/>
    <w:rsid w:val="004D2093"/>
    <w:rsid w:val="004F6067"/>
    <w:rsid w:val="00512E89"/>
    <w:rsid w:val="0051413E"/>
    <w:rsid w:val="00516B9A"/>
    <w:rsid w:val="00571D8E"/>
    <w:rsid w:val="005A4477"/>
    <w:rsid w:val="005C067E"/>
    <w:rsid w:val="005D7BF2"/>
    <w:rsid w:val="00641F63"/>
    <w:rsid w:val="006A2A24"/>
    <w:rsid w:val="006B2759"/>
    <w:rsid w:val="006B5772"/>
    <w:rsid w:val="006D6791"/>
    <w:rsid w:val="00732010"/>
    <w:rsid w:val="00740B53"/>
    <w:rsid w:val="00747C7E"/>
    <w:rsid w:val="00757D2F"/>
    <w:rsid w:val="00774720"/>
    <w:rsid w:val="00792DE3"/>
    <w:rsid w:val="007963A9"/>
    <w:rsid w:val="007A2BAB"/>
    <w:rsid w:val="007B0089"/>
    <w:rsid w:val="007B605E"/>
    <w:rsid w:val="007E0175"/>
    <w:rsid w:val="008338F3"/>
    <w:rsid w:val="00886D8C"/>
    <w:rsid w:val="00890D28"/>
    <w:rsid w:val="0089737F"/>
    <w:rsid w:val="008A372E"/>
    <w:rsid w:val="008C5237"/>
    <w:rsid w:val="00993F4A"/>
    <w:rsid w:val="009C6710"/>
    <w:rsid w:val="009E4FB0"/>
    <w:rsid w:val="009E5776"/>
    <w:rsid w:val="00A177C4"/>
    <w:rsid w:val="00A25528"/>
    <w:rsid w:val="00A578DA"/>
    <w:rsid w:val="00A83948"/>
    <w:rsid w:val="00A91E6D"/>
    <w:rsid w:val="00A94717"/>
    <w:rsid w:val="00A94FFC"/>
    <w:rsid w:val="00AA272E"/>
    <w:rsid w:val="00AA28DE"/>
    <w:rsid w:val="00AA4213"/>
    <w:rsid w:val="00AC63C9"/>
    <w:rsid w:val="00B31F12"/>
    <w:rsid w:val="00B6055B"/>
    <w:rsid w:val="00B97739"/>
    <w:rsid w:val="00BD1412"/>
    <w:rsid w:val="00C32ED1"/>
    <w:rsid w:val="00C40B20"/>
    <w:rsid w:val="00C44ABB"/>
    <w:rsid w:val="00CA56EF"/>
    <w:rsid w:val="00CB163F"/>
    <w:rsid w:val="00CC1B68"/>
    <w:rsid w:val="00CC45F5"/>
    <w:rsid w:val="00D22098"/>
    <w:rsid w:val="00D23E2A"/>
    <w:rsid w:val="00D40AB5"/>
    <w:rsid w:val="00D50241"/>
    <w:rsid w:val="00D822DC"/>
    <w:rsid w:val="00D969DB"/>
    <w:rsid w:val="00DC7FC1"/>
    <w:rsid w:val="00E032A6"/>
    <w:rsid w:val="00E10EE3"/>
    <w:rsid w:val="00E20940"/>
    <w:rsid w:val="00E46FD3"/>
    <w:rsid w:val="00E52878"/>
    <w:rsid w:val="00E62EE2"/>
    <w:rsid w:val="00E93048"/>
    <w:rsid w:val="00EC3C59"/>
    <w:rsid w:val="00ED67A9"/>
    <w:rsid w:val="00EF2878"/>
    <w:rsid w:val="00F04BBC"/>
    <w:rsid w:val="00F17B6D"/>
    <w:rsid w:val="00F33BD3"/>
    <w:rsid w:val="00F77064"/>
    <w:rsid w:val="00FB1E9F"/>
    <w:rsid w:val="00FD0161"/>
    <w:rsid w:val="00FD33E6"/>
    <w:rsid w:val="00FF2C75"/>
    <w:rsid w:val="01D00F84"/>
    <w:rsid w:val="046E1A49"/>
    <w:rsid w:val="04EF3469"/>
    <w:rsid w:val="06245927"/>
    <w:rsid w:val="0F7A5368"/>
    <w:rsid w:val="11A35A4E"/>
    <w:rsid w:val="18F05BC1"/>
    <w:rsid w:val="1FCF1838"/>
    <w:rsid w:val="21161A4C"/>
    <w:rsid w:val="30557EB8"/>
    <w:rsid w:val="328943F2"/>
    <w:rsid w:val="34CD5B23"/>
    <w:rsid w:val="358E7246"/>
    <w:rsid w:val="360830A0"/>
    <w:rsid w:val="377D1475"/>
    <w:rsid w:val="37E80C3B"/>
    <w:rsid w:val="41211490"/>
    <w:rsid w:val="41573698"/>
    <w:rsid w:val="422F5A36"/>
    <w:rsid w:val="43357F65"/>
    <w:rsid w:val="435971F6"/>
    <w:rsid w:val="45163D7C"/>
    <w:rsid w:val="4BD2470F"/>
    <w:rsid w:val="51A509E9"/>
    <w:rsid w:val="52492739"/>
    <w:rsid w:val="528B04BC"/>
    <w:rsid w:val="52A566B3"/>
    <w:rsid w:val="53653427"/>
    <w:rsid w:val="548B2046"/>
    <w:rsid w:val="5C0C275C"/>
    <w:rsid w:val="5CB6666A"/>
    <w:rsid w:val="5CFA49B6"/>
    <w:rsid w:val="5DC270BD"/>
    <w:rsid w:val="5E235A25"/>
    <w:rsid w:val="5F1B7308"/>
    <w:rsid w:val="61FB0B4A"/>
    <w:rsid w:val="67AA5469"/>
    <w:rsid w:val="690641C9"/>
    <w:rsid w:val="6D7950B1"/>
    <w:rsid w:val="6DCE74FB"/>
    <w:rsid w:val="721B51C7"/>
    <w:rsid w:val="729A06E5"/>
    <w:rsid w:val="777D4C37"/>
    <w:rsid w:val="78C26140"/>
    <w:rsid w:val="79E3344D"/>
    <w:rsid w:val="7E1A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link w:val="5"/>
    <w:qFormat/>
    <w:uiPriority w:val="99"/>
    <w:rPr>
      <w:sz w:val="18"/>
      <w:szCs w:val="18"/>
    </w:rPr>
  </w:style>
  <w:style w:type="character" w:customStyle="1" w:styleId="12">
    <w:name w:val="页脚 字符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link w:val="6"/>
    <w:semiHidden/>
    <w:qFormat/>
    <w:uiPriority w:val="99"/>
    <w:rPr>
      <w:b/>
      <w:bCs/>
    </w:rPr>
  </w:style>
  <w:style w:type="character" w:customStyle="1" w:styleId="15">
    <w:name w:val="批注框文本 字符"/>
    <w:link w:val="3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3</Pages>
  <Words>197</Words>
  <Characters>1127</Characters>
  <Lines>9</Lines>
  <Paragraphs>2</Paragraphs>
  <TotalTime>11</TotalTime>
  <ScaleCrop>false</ScaleCrop>
  <LinksUpToDate>false</LinksUpToDate>
  <CharactersWithSpaces>1322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2013-06-05T09:21:00Z</dcterms:created>
  <dc:creator>NE.v</dc:creator>
  <cp:lastModifiedBy>付常辉</cp:lastModifiedBy>
  <cp:lastPrinted>2017-05-16T07:51:00Z</cp:lastPrinted>
  <dcterms:modified xsi:type="dcterms:W3CDTF">2020-05-29T03:42:46Z</dcterms:modified>
  <dc:title>关于组织开展2015届天津大学毕业生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